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651" w:rsidRPr="00FC7B62" w:rsidRDefault="00902651" w:rsidP="00902651">
      <w:pPr>
        <w:rPr>
          <w:rFonts w:ascii="仿宋_GB2312" w:eastAsia="仿宋_GB2312"/>
          <w:sz w:val="32"/>
          <w:szCs w:val="32"/>
        </w:rPr>
      </w:pPr>
      <w:r w:rsidRPr="00FC7B62">
        <w:rPr>
          <w:rFonts w:ascii="仿宋_GB2312" w:eastAsia="仿宋_GB2312" w:hint="eastAsia"/>
          <w:sz w:val="32"/>
          <w:szCs w:val="32"/>
        </w:rPr>
        <w:t>附件1：</w:t>
      </w:r>
    </w:p>
    <w:p w:rsidR="00902651" w:rsidRPr="00FC7B62" w:rsidRDefault="00902651" w:rsidP="00902651">
      <w:pPr>
        <w:jc w:val="center"/>
        <w:rPr>
          <w:b/>
          <w:bCs/>
          <w:sz w:val="36"/>
          <w:szCs w:val="36"/>
        </w:rPr>
      </w:pPr>
      <w:r>
        <w:rPr>
          <w:rFonts w:hint="eastAsia"/>
          <w:b/>
          <w:bCs/>
          <w:sz w:val="36"/>
          <w:szCs w:val="36"/>
        </w:rPr>
        <w:t>《贵州轻工职业技术学院科研经费管理暂行办法》</w:t>
      </w:r>
      <w:r w:rsidRPr="00FC7B62">
        <w:rPr>
          <w:rFonts w:hint="eastAsia"/>
          <w:b/>
          <w:bCs/>
          <w:sz w:val="36"/>
          <w:szCs w:val="36"/>
        </w:rPr>
        <w:t>相关解释</w:t>
      </w:r>
    </w:p>
    <w:p w:rsidR="00902651" w:rsidRDefault="00902651" w:rsidP="00902651">
      <w:pPr>
        <w:rPr>
          <w:sz w:val="28"/>
          <w:szCs w:val="24"/>
        </w:rPr>
      </w:pPr>
      <w:r>
        <w:rPr>
          <w:rFonts w:hint="eastAsia"/>
          <w:sz w:val="28"/>
          <w:szCs w:val="24"/>
        </w:rPr>
        <w:t xml:space="preserve">     </w:t>
      </w:r>
    </w:p>
    <w:p w:rsidR="00902651" w:rsidRPr="00405DCB" w:rsidRDefault="00902651" w:rsidP="00902651">
      <w:pPr>
        <w:ind w:firstLineChars="200" w:firstLine="640"/>
        <w:rPr>
          <w:rFonts w:ascii="仿宋_GB2312" w:eastAsia="仿宋_GB2312"/>
          <w:sz w:val="32"/>
          <w:szCs w:val="32"/>
        </w:rPr>
      </w:pPr>
      <w:r w:rsidRPr="00405DCB">
        <w:rPr>
          <w:rFonts w:ascii="仿宋_GB2312" w:eastAsia="仿宋_GB2312" w:hint="eastAsia"/>
          <w:sz w:val="32"/>
          <w:szCs w:val="32"/>
        </w:rPr>
        <w:t>一、 科研经费的配套（资助）适用范围</w:t>
      </w:r>
    </w:p>
    <w:p w:rsidR="00902651" w:rsidRPr="00405DCB" w:rsidRDefault="00902651" w:rsidP="00902651">
      <w:pPr>
        <w:ind w:firstLineChars="200" w:firstLine="640"/>
        <w:rPr>
          <w:rFonts w:ascii="仿宋_GB2312" w:eastAsia="仿宋_GB2312"/>
          <w:sz w:val="32"/>
          <w:szCs w:val="32"/>
        </w:rPr>
      </w:pPr>
      <w:r w:rsidRPr="00405DCB">
        <w:rPr>
          <w:rFonts w:ascii="仿宋_GB2312" w:eastAsia="仿宋_GB2312" w:hint="eastAsia"/>
          <w:sz w:val="32"/>
          <w:szCs w:val="32"/>
        </w:rPr>
        <w:t>1、我院在编在职教职工担任项目负责人并以贵州轻工职业技术学院为第一署名完成单位的科研项目。</w:t>
      </w:r>
    </w:p>
    <w:p w:rsidR="00902651" w:rsidRPr="00405DCB" w:rsidRDefault="00902651" w:rsidP="00902651">
      <w:pPr>
        <w:ind w:firstLineChars="200" w:firstLine="640"/>
        <w:rPr>
          <w:rFonts w:ascii="仿宋_GB2312" w:eastAsia="仿宋_GB2312"/>
          <w:sz w:val="32"/>
          <w:szCs w:val="32"/>
        </w:rPr>
      </w:pPr>
      <w:r w:rsidRPr="00405DCB">
        <w:rPr>
          <w:rFonts w:ascii="仿宋_GB2312" w:eastAsia="仿宋_GB2312" w:hint="eastAsia"/>
          <w:sz w:val="32"/>
          <w:szCs w:val="32"/>
        </w:rPr>
        <w:t>2、通过学院科研处登记的有正式立项文件的市级以上立项的纵向课题。</w:t>
      </w:r>
    </w:p>
    <w:p w:rsidR="00902651" w:rsidRPr="00405DCB" w:rsidRDefault="00902651" w:rsidP="00902651">
      <w:pPr>
        <w:ind w:firstLineChars="200" w:firstLine="640"/>
        <w:rPr>
          <w:rFonts w:ascii="仿宋_GB2312" w:eastAsia="仿宋_GB2312"/>
          <w:sz w:val="32"/>
          <w:szCs w:val="32"/>
        </w:rPr>
      </w:pPr>
      <w:r w:rsidRPr="00405DCB">
        <w:rPr>
          <w:rFonts w:ascii="仿宋_GB2312" w:eastAsia="仿宋_GB2312" w:hint="eastAsia"/>
          <w:sz w:val="32"/>
          <w:szCs w:val="32"/>
        </w:rPr>
        <w:t>二、 科研经费的配套（资助）申请程序</w:t>
      </w:r>
    </w:p>
    <w:p w:rsidR="00902651" w:rsidRPr="00405DCB" w:rsidRDefault="00902651" w:rsidP="00902651">
      <w:pPr>
        <w:ind w:firstLineChars="200" w:firstLine="640"/>
        <w:rPr>
          <w:rFonts w:ascii="仿宋_GB2312" w:eastAsia="仿宋_GB2312"/>
          <w:sz w:val="32"/>
          <w:szCs w:val="32"/>
        </w:rPr>
      </w:pPr>
      <w:r w:rsidRPr="00405DCB">
        <w:rPr>
          <w:rFonts w:ascii="仿宋_GB2312" w:eastAsia="仿宋_GB2312" w:hint="eastAsia"/>
          <w:sz w:val="32"/>
          <w:szCs w:val="32"/>
        </w:rPr>
        <w:t>1、由项目负责人提出申请，填写“贵州轻工职业技术学院科研项目配套（资助）资金申请表”经所在</w:t>
      </w:r>
      <w:proofErr w:type="gramStart"/>
      <w:r w:rsidRPr="00405DCB">
        <w:rPr>
          <w:rFonts w:ascii="仿宋_GB2312" w:eastAsia="仿宋_GB2312" w:hint="eastAsia"/>
          <w:sz w:val="32"/>
          <w:szCs w:val="32"/>
        </w:rPr>
        <w:t>系部初审鉴署</w:t>
      </w:r>
      <w:proofErr w:type="gramEnd"/>
      <w:r w:rsidRPr="00405DCB">
        <w:rPr>
          <w:rFonts w:ascii="仿宋_GB2312" w:eastAsia="仿宋_GB2312" w:hint="eastAsia"/>
          <w:sz w:val="32"/>
          <w:szCs w:val="32"/>
        </w:rPr>
        <w:t>意见，加盖公章后</w:t>
      </w:r>
      <w:proofErr w:type="gramStart"/>
      <w:r w:rsidRPr="00405DCB">
        <w:rPr>
          <w:rFonts w:ascii="仿宋_GB2312" w:eastAsia="仿宋_GB2312" w:hint="eastAsia"/>
          <w:sz w:val="32"/>
          <w:szCs w:val="32"/>
        </w:rPr>
        <w:t>报科研</w:t>
      </w:r>
      <w:proofErr w:type="gramEnd"/>
      <w:r w:rsidRPr="00405DCB">
        <w:rPr>
          <w:rFonts w:ascii="仿宋_GB2312" w:eastAsia="仿宋_GB2312" w:hint="eastAsia"/>
          <w:sz w:val="32"/>
          <w:szCs w:val="32"/>
        </w:rPr>
        <w:t>处。</w:t>
      </w:r>
    </w:p>
    <w:p w:rsidR="00902651" w:rsidRPr="00405DCB" w:rsidRDefault="00902651" w:rsidP="00902651">
      <w:pPr>
        <w:ind w:firstLineChars="200" w:firstLine="640"/>
        <w:rPr>
          <w:rFonts w:ascii="仿宋_GB2312" w:eastAsia="仿宋_GB2312"/>
          <w:sz w:val="32"/>
          <w:szCs w:val="32"/>
        </w:rPr>
      </w:pPr>
      <w:r w:rsidRPr="00405DCB">
        <w:rPr>
          <w:rFonts w:ascii="仿宋_GB2312" w:eastAsia="仿宋_GB2312" w:hint="eastAsia"/>
          <w:sz w:val="32"/>
          <w:szCs w:val="32"/>
        </w:rPr>
        <w:t>2、科研处审核报学院领导审批通过后通知项目负责人。</w:t>
      </w:r>
    </w:p>
    <w:p w:rsidR="00902651" w:rsidRPr="00405DCB" w:rsidRDefault="00902651" w:rsidP="00902651">
      <w:pPr>
        <w:rPr>
          <w:rFonts w:ascii="仿宋_GB2312" w:eastAsia="仿宋_GB2312"/>
          <w:sz w:val="32"/>
          <w:szCs w:val="32"/>
        </w:rPr>
      </w:pPr>
      <w:r w:rsidRPr="00405DCB">
        <w:rPr>
          <w:rFonts w:ascii="仿宋_GB2312" w:eastAsia="仿宋_GB2312" w:hint="eastAsia"/>
          <w:sz w:val="32"/>
          <w:szCs w:val="32"/>
        </w:rPr>
        <w:t xml:space="preserve">    3、项目负责人应在结题后六个月内一次性办理项目结账手续，其申请的学院配套（资助）经费部分结账后仍有剩余的，统一按原渠道返回结余经费，不予结转。</w:t>
      </w:r>
    </w:p>
    <w:p w:rsidR="002946B6" w:rsidRPr="00902651" w:rsidRDefault="002946B6"/>
    <w:sectPr w:rsidR="002946B6" w:rsidRPr="00902651" w:rsidSect="002946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2651"/>
    <w:rsid w:val="002946B6"/>
    <w:rsid w:val="009026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65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2015-11-04T08:10:00Z</dcterms:created>
  <dcterms:modified xsi:type="dcterms:W3CDTF">2015-11-04T08:10:00Z</dcterms:modified>
</cp:coreProperties>
</file>